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818" w:rsidRPr="007931D9" w:rsidRDefault="00C83F84" w:rsidP="00F34E7E">
      <w:pPr>
        <w:pStyle w:val="ListParagraph"/>
        <w:numPr>
          <w:ilvl w:val="0"/>
          <w:numId w:val="7"/>
        </w:numPr>
        <w:rPr>
          <w:b/>
          <w:sz w:val="20"/>
          <w:szCs w:val="20"/>
          <w:u w:val="single"/>
        </w:rPr>
      </w:pPr>
      <w:bookmarkStart w:id="0" w:name="_GoBack"/>
      <w:bookmarkEnd w:id="0"/>
      <w:r w:rsidRPr="007931D9">
        <w:rPr>
          <w:noProof/>
          <w:color w:val="0000FF"/>
          <w:sz w:val="20"/>
          <w:szCs w:val="20"/>
          <w:lang w:eastAsia="en-AU"/>
        </w:rPr>
        <w:drawing>
          <wp:anchor distT="0" distB="0" distL="114300" distR="114300" simplePos="0" relativeHeight="251659264" behindDoc="0" locked="0" layoutInCell="1" allowOverlap="1" wp14:anchorId="7C3167F5" wp14:editId="0E6E20A3">
            <wp:simplePos x="0" y="0"/>
            <wp:positionH relativeFrom="column">
              <wp:posOffset>5391150</wp:posOffset>
            </wp:positionH>
            <wp:positionV relativeFrom="paragraph">
              <wp:posOffset>-742950</wp:posOffset>
            </wp:positionV>
            <wp:extent cx="966470" cy="972185"/>
            <wp:effectExtent l="0" t="0" r="5080" b="0"/>
            <wp:wrapSquare wrapText="bothSides"/>
            <wp:docPr id="12" name="Picture 12" descr="Image result for Moira Sh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ira Sh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5608" r="56645" b="13293"/>
                    <a:stretch/>
                  </pic:blipFill>
                  <pic:spPr bwMode="auto">
                    <a:xfrm>
                      <a:off x="0" y="0"/>
                      <a:ext cx="9664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818" w:rsidRPr="007931D9">
        <w:rPr>
          <w:rFonts w:ascii="Arial" w:hAnsi="Arial" w:cs="Arial"/>
          <w:sz w:val="20"/>
          <w:szCs w:val="20"/>
        </w:rPr>
        <w:t>Fully completed Building Permit Application Form (Form 1)</w:t>
      </w:r>
    </w:p>
    <w:p w:rsidR="00EC7818" w:rsidRPr="007931D9" w:rsidRDefault="002E717A" w:rsidP="00EC781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 copy of plans</w:t>
      </w:r>
      <w:r w:rsidR="00EC7818" w:rsidRPr="007931D9">
        <w:rPr>
          <w:rFonts w:ascii="Arial" w:hAnsi="Arial" w:cs="Arial"/>
          <w:sz w:val="20"/>
          <w:szCs w:val="20"/>
        </w:rPr>
        <w:t xml:space="preserve"> and elevations to scale not less than 1:100 and specifications describing materials and methods to be used in the construction </w:t>
      </w:r>
    </w:p>
    <w:p w:rsidR="00EC7818" w:rsidRPr="007931D9" w:rsidRDefault="002E717A" w:rsidP="00EC781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 copy of an</w:t>
      </w:r>
      <w:r w:rsidR="00EC7818" w:rsidRPr="007931D9">
        <w:rPr>
          <w:rFonts w:ascii="Arial" w:hAnsi="Arial" w:cs="Arial"/>
          <w:sz w:val="20"/>
          <w:szCs w:val="20"/>
        </w:rPr>
        <w:t xml:space="preserve"> allotment plan to a scale of no less than 1:500 showing: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Boundaries and dimensions of the allotment and any relevant easements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The distance to the nearest intersecting street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 xml:space="preserve">The position and dimensions of the proposed building and its relationship to the site boundaries and any other buildings on the site. 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The levels of the allotment, the floors of the building, street drainage channels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The location of Stormwater Drainage on site.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Site coverage in relation to the Building/s, impermeable surfaces, car parking spaces, private open space.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Overlooking diagram</w:t>
      </w:r>
    </w:p>
    <w:p w:rsidR="00EC7818" w:rsidRPr="007931D9" w:rsidRDefault="00EC7818" w:rsidP="00EC7818">
      <w:pPr>
        <w:pStyle w:val="ListParagraph"/>
        <w:numPr>
          <w:ilvl w:val="1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Septic tank location with associated effluent dispersal fields (if applicable)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A copy of any computations or reports necessary to demonstrate that the building would, if constructed in accordance with the computations and reports, comply with the Regulations</w:t>
      </w:r>
    </w:p>
    <w:p w:rsidR="00EC7818" w:rsidRPr="007931D9" w:rsidRDefault="00EC7818" w:rsidP="00EC781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  <w:u w:val="single"/>
        </w:rPr>
      </w:pPr>
      <w:r w:rsidRPr="007931D9">
        <w:rPr>
          <w:rFonts w:ascii="Arial" w:hAnsi="Arial" w:cs="Arial"/>
          <w:sz w:val="20"/>
          <w:szCs w:val="20"/>
        </w:rPr>
        <w:t>Copy of Owner/Builders Certificate of Consent from the Victorian Building Authority (VBA) if the value of the domestic work is greater than $16,000.00 or Owner/Builder Acknowledgement form if the cost is less than $16,000.00.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Evidence that each Building Practitioner to be engaged in the building work holds a Building Practitioners Certificate issued by the VBA.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If using a registered Building Practitioner please provide a copy of the Domestic Builders Warrantee Insurance.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 xml:space="preserve">If in an </w:t>
      </w:r>
      <w:proofErr w:type="spellStart"/>
      <w:r w:rsidRPr="007931D9">
        <w:rPr>
          <w:rFonts w:ascii="Arial" w:hAnsi="Arial" w:cs="Arial"/>
          <w:sz w:val="20"/>
          <w:szCs w:val="20"/>
        </w:rPr>
        <w:t>unsewered</w:t>
      </w:r>
      <w:proofErr w:type="spellEnd"/>
      <w:r w:rsidRPr="007931D9">
        <w:rPr>
          <w:rFonts w:ascii="Arial" w:hAnsi="Arial" w:cs="Arial"/>
          <w:sz w:val="20"/>
          <w:szCs w:val="20"/>
        </w:rPr>
        <w:t xml:space="preserve"> area or plan to utilise the existing system  you will need to obtain a septic tank alteration permit, contact must be made with the Environmental Health Department </w:t>
      </w:r>
    </w:p>
    <w:p w:rsidR="00BF2656" w:rsidRPr="007931D9" w:rsidRDefault="002E717A" w:rsidP="00EC7818">
      <w:pPr>
        <w:pStyle w:val="ListParagraph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</w:t>
      </w:r>
      <w:r w:rsidR="00BF2656" w:rsidRPr="007931D9">
        <w:rPr>
          <w:rFonts w:ascii="Arial" w:hAnsi="Arial" w:cs="Arial"/>
          <w:sz w:val="20"/>
          <w:szCs w:val="20"/>
        </w:rPr>
        <w:t xml:space="preserve">of a soil report and appropriate slab/footing design based on soil classification </w:t>
      </w:r>
    </w:p>
    <w:p w:rsidR="00EC7818" w:rsidRPr="007931D9" w:rsidRDefault="002E717A" w:rsidP="00EC7818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a </w:t>
      </w:r>
      <w:r w:rsidR="00EC7818" w:rsidRPr="007931D9">
        <w:rPr>
          <w:rFonts w:ascii="Arial" w:hAnsi="Arial" w:cs="Arial"/>
          <w:sz w:val="20"/>
          <w:szCs w:val="20"/>
        </w:rPr>
        <w:t>Six Star Energy Rating Report and stamped plans and nominate either a rain water tank or solar hot water system.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Evidence of ownership of the allotment or evidence that a contract has been entered into pursuant to Section 9AA of the Sale of Land Act 1962 and Plan of Subdivision and settlement has taken place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 xml:space="preserve">Full copy of Title </w:t>
      </w:r>
      <w:r w:rsidRPr="007931D9">
        <w:rPr>
          <w:rFonts w:ascii="Arial" w:hAnsi="Arial" w:cs="Arial"/>
          <w:sz w:val="20"/>
          <w:szCs w:val="20"/>
          <w:u w:val="single"/>
        </w:rPr>
        <w:t>including Plan of Subdivision</w:t>
      </w:r>
      <w:r w:rsidRPr="007931D9">
        <w:rPr>
          <w:rFonts w:ascii="Arial" w:hAnsi="Arial" w:cs="Arial"/>
          <w:sz w:val="20"/>
          <w:szCs w:val="20"/>
        </w:rPr>
        <w:t xml:space="preserve">, Covenants and any Section 173 Agreements attached to the Title 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 xml:space="preserve">Nominate Termite Protection Method </w:t>
      </w:r>
    </w:p>
    <w:p w:rsidR="00BF2656" w:rsidRPr="007931D9" w:rsidRDefault="00BF2656" w:rsidP="00BF2656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 xml:space="preserve">A copy of an assessment under AS3959-2009 identifying the appropriate Bushfire Attack Level (BAL) for the proposed building. </w:t>
      </w:r>
      <w:r w:rsidR="007931D9">
        <w:rPr>
          <w:rFonts w:ascii="Arial" w:hAnsi="Arial" w:cs="Arial"/>
          <w:sz w:val="20"/>
          <w:szCs w:val="20"/>
        </w:rPr>
        <w:t>(if applicable)</w:t>
      </w:r>
    </w:p>
    <w:p w:rsidR="00F34E7E" w:rsidRPr="007931D9" w:rsidRDefault="00F34E7E" w:rsidP="00F34E7E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Town Planning Permit and endorsed plans. If applicable</w:t>
      </w:r>
    </w:p>
    <w:p w:rsidR="00F34E7E" w:rsidRPr="007931D9" w:rsidRDefault="00F34E7E" w:rsidP="00F34E7E">
      <w:pPr>
        <w:pStyle w:val="ListParagraph"/>
        <w:numPr>
          <w:ilvl w:val="1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(Note – Building and Town Planning applications can be lodged concurrently</w:t>
      </w:r>
    </w:p>
    <w:p w:rsidR="00F34E7E" w:rsidRPr="007931D9" w:rsidRDefault="00F34E7E" w:rsidP="00F34E7E">
      <w:pPr>
        <w:pStyle w:val="ListParagraph"/>
        <w:numPr>
          <w:ilvl w:val="0"/>
          <w:numId w:val="5"/>
        </w:numPr>
        <w:spacing w:before="120"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7931D9">
        <w:rPr>
          <w:rFonts w:ascii="Arial" w:hAnsi="Arial" w:cs="Arial"/>
          <w:sz w:val="20"/>
          <w:szCs w:val="20"/>
        </w:rPr>
        <w:t>Associated Building fees to be paid.</w:t>
      </w:r>
    </w:p>
    <w:sectPr w:rsidR="00F34E7E" w:rsidRPr="007931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A8F" w:rsidRDefault="00B21A8F" w:rsidP="00EC7818">
      <w:pPr>
        <w:spacing w:after="0" w:line="240" w:lineRule="auto"/>
      </w:pPr>
      <w:r>
        <w:separator/>
      </w:r>
    </w:p>
  </w:endnote>
  <w:endnote w:type="continuationSeparator" w:id="0">
    <w:p w:rsidR="00B21A8F" w:rsidRDefault="00B21A8F" w:rsidP="00EC7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6" w:rsidRDefault="00100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6" w:rsidRDefault="001001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6" w:rsidRDefault="00100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A8F" w:rsidRDefault="00B21A8F" w:rsidP="00EC7818">
      <w:pPr>
        <w:spacing w:after="0" w:line="240" w:lineRule="auto"/>
      </w:pPr>
      <w:r>
        <w:separator/>
      </w:r>
    </w:p>
  </w:footnote>
  <w:footnote w:type="continuationSeparator" w:id="0">
    <w:p w:rsidR="00B21A8F" w:rsidRDefault="00B21A8F" w:rsidP="00EC7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6" w:rsidRDefault="00100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18" w:rsidRDefault="00EC7818" w:rsidP="00EC7818">
    <w:pPr>
      <w:pStyle w:val="Header"/>
      <w:rPr>
        <w:rFonts w:ascii="Arial" w:hAnsi="Arial" w:cs="Arial"/>
        <w:b/>
        <w:sz w:val="28"/>
      </w:rPr>
    </w:pPr>
    <w:r w:rsidRPr="00AD7F1F">
      <w:rPr>
        <w:rFonts w:ascii="Arial" w:hAnsi="Arial" w:cs="Arial"/>
        <w:b/>
        <w:sz w:val="28"/>
      </w:rPr>
      <w:t xml:space="preserve">Building Checklist for </w:t>
    </w:r>
    <w:r w:rsidR="001001C6">
      <w:rPr>
        <w:rFonts w:ascii="Arial" w:hAnsi="Arial" w:cs="Arial"/>
        <w:b/>
        <w:sz w:val="28"/>
      </w:rPr>
      <w:t>Dependant persons unit</w:t>
    </w:r>
  </w:p>
  <w:p w:rsidR="00EC7818" w:rsidRPr="00AD7F1F" w:rsidRDefault="00EC7818" w:rsidP="00EC7818">
    <w:pPr>
      <w:rPr>
        <w:rFonts w:ascii="Arial" w:hAnsi="Arial" w:cs="Arial"/>
        <w:sz w:val="28"/>
      </w:rPr>
    </w:pPr>
    <w:r w:rsidRPr="00AD7F1F">
      <w:rPr>
        <w:rFonts w:ascii="Arial" w:hAnsi="Arial" w:cs="Arial"/>
        <w:sz w:val="28"/>
      </w:rPr>
      <w:t>Information to be provided to apply for a Building Permit</w:t>
    </w:r>
  </w:p>
  <w:p w:rsidR="00EC7818" w:rsidRDefault="00EC78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1C6" w:rsidRDefault="00100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E4550"/>
    <w:multiLevelType w:val="hybridMultilevel"/>
    <w:tmpl w:val="7C787F26"/>
    <w:lvl w:ilvl="0" w:tplc="74C8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16DF14">
      <w:start w:val="1"/>
      <w:numFmt w:val="upperLetter"/>
      <w:lvlText w:val="%2)"/>
      <w:lvlJc w:val="left"/>
      <w:pPr>
        <w:ind w:left="1800" w:hanging="720"/>
      </w:pPr>
      <w:rPr>
        <w:rFonts w:hint="default"/>
        <w:b w:val="0"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B320D"/>
    <w:multiLevelType w:val="hybridMultilevel"/>
    <w:tmpl w:val="B4E07190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2A21AC"/>
    <w:multiLevelType w:val="hybridMultilevel"/>
    <w:tmpl w:val="00AC41D6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F6BB7"/>
    <w:multiLevelType w:val="hybridMultilevel"/>
    <w:tmpl w:val="5546BD0E"/>
    <w:lvl w:ilvl="0" w:tplc="7A4401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5C1B52"/>
    <w:multiLevelType w:val="hybridMultilevel"/>
    <w:tmpl w:val="8EAA91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8797C"/>
    <w:multiLevelType w:val="hybridMultilevel"/>
    <w:tmpl w:val="97B44B16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C5577"/>
    <w:multiLevelType w:val="hybridMultilevel"/>
    <w:tmpl w:val="5A7485E6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84"/>
    <w:rsid w:val="001001C6"/>
    <w:rsid w:val="00295C27"/>
    <w:rsid w:val="002E717A"/>
    <w:rsid w:val="002F2D5A"/>
    <w:rsid w:val="003166E1"/>
    <w:rsid w:val="004836DA"/>
    <w:rsid w:val="007931D9"/>
    <w:rsid w:val="00B21A8F"/>
    <w:rsid w:val="00BF2656"/>
    <w:rsid w:val="00C123E3"/>
    <w:rsid w:val="00C83F84"/>
    <w:rsid w:val="00EC7818"/>
    <w:rsid w:val="00F3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5AAFF-6FE2-47FC-B8D4-90DB3F1E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F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18"/>
  </w:style>
  <w:style w:type="paragraph" w:styleId="Footer">
    <w:name w:val="footer"/>
    <w:basedOn w:val="Normal"/>
    <w:link w:val="FooterChar"/>
    <w:uiPriority w:val="99"/>
    <w:unhideWhenUsed/>
    <w:rsid w:val="00EC78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j4uYrgqdDTAhUKWrwKHQwZAQYQjRwIBw&amp;url=http://regional.sheppnews.com.au/2016/12/02/63867/moira-rebranded&amp;psig=AFQjCNFMn8d2qqKqLPDpaFSC1h56liwvtQ&amp;ust=149378415049654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Henderson</dc:creator>
  <cp:keywords/>
  <dc:description/>
  <cp:lastModifiedBy>Amanda Mathers</cp:lastModifiedBy>
  <cp:revision>2</cp:revision>
  <cp:lastPrinted>2017-05-02T04:35:00Z</cp:lastPrinted>
  <dcterms:created xsi:type="dcterms:W3CDTF">2019-05-16T00:16:00Z</dcterms:created>
  <dcterms:modified xsi:type="dcterms:W3CDTF">2019-05-16T00:16:00Z</dcterms:modified>
</cp:coreProperties>
</file>